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31" w:rsidRDefault="00743431"/>
    <w:p w:rsidR="00D576D3" w:rsidRPr="00D576D3" w:rsidRDefault="00D576D3" w:rsidP="00D576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ВАЖНА ИНФОРМАЦИЯ ЗА ЗАПОЧВАНЕ НА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D576D3" w:rsidRPr="00D576D3" w:rsidRDefault="00D576D3" w:rsidP="00D576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 ОБУЧЕНИЕ ПО ПРОЕКТ „СТУДЕНТСКИ ПРАКТИКИ”  </w:t>
      </w:r>
    </w:p>
    <w:p w:rsidR="00D576D3" w:rsidRPr="00D576D3" w:rsidRDefault="00D576D3" w:rsidP="00D576D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Calibri Light" w:eastAsia="Times New Roman" w:hAnsi="Calibri Light" w:cs="Segoe UI"/>
          <w:i/>
          <w:iCs/>
          <w:color w:val="1F3763"/>
          <w:sz w:val="24"/>
          <w:szCs w:val="24"/>
          <w:lang w:eastAsia="bg-BG"/>
        </w:rPr>
        <w:t>Всички правила за провеждане на практи</w:t>
      </w:r>
      <w:r w:rsidRPr="00D576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ческо обучение са подробно описани в </w:t>
      </w:r>
      <w:r w:rsidR="007A69D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Ръководствата за </w:t>
      </w:r>
      <w:r w:rsidRPr="00D576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изпълнение на дейностите по проект „Студентски практики“ (</w:t>
      </w:r>
      <w:r w:rsidR="007A69D0">
        <w:rPr>
          <w:rFonts w:ascii="Segoe UI" w:eastAsia="Times New Roman" w:hAnsi="Segoe UI" w:cs="Segoe UI"/>
          <w:sz w:val="18"/>
          <w:szCs w:val="18"/>
          <w:lang w:eastAsia="bg-BG"/>
        </w:rPr>
        <w:fldChar w:fldCharType="begin"/>
      </w:r>
      <w:r w:rsidR="007A69D0">
        <w:rPr>
          <w:rFonts w:ascii="Segoe UI" w:eastAsia="Times New Roman" w:hAnsi="Segoe UI" w:cs="Segoe UI"/>
          <w:sz w:val="18"/>
          <w:szCs w:val="18"/>
          <w:lang w:eastAsia="bg-BG"/>
        </w:rPr>
        <w:instrText xml:space="preserve"> HYPERLINK "</w:instrText>
      </w:r>
      <w:r w:rsidR="007A69D0" w:rsidRPr="007A69D0">
        <w:rPr>
          <w:rFonts w:ascii="Segoe UI" w:eastAsia="Times New Roman" w:hAnsi="Segoe UI" w:cs="Segoe UI"/>
          <w:sz w:val="18"/>
          <w:szCs w:val="18"/>
          <w:lang w:eastAsia="bg-BG"/>
        </w:rPr>
        <w:instrText>https://praktiki.mon.bg/sp/arti/</w:instrText>
      </w:r>
      <w:r w:rsidR="007A69D0">
        <w:rPr>
          <w:rFonts w:ascii="Segoe UI" w:eastAsia="Times New Roman" w:hAnsi="Segoe UI" w:cs="Segoe UI"/>
          <w:sz w:val="18"/>
          <w:szCs w:val="18"/>
          <w:lang w:eastAsia="bg-BG"/>
        </w:rPr>
        <w:instrText xml:space="preserve">" </w:instrText>
      </w:r>
      <w:r w:rsidR="007A69D0">
        <w:rPr>
          <w:rFonts w:ascii="Segoe UI" w:eastAsia="Times New Roman" w:hAnsi="Segoe UI" w:cs="Segoe UI"/>
          <w:sz w:val="18"/>
          <w:szCs w:val="18"/>
          <w:lang w:eastAsia="bg-BG"/>
        </w:rPr>
        <w:fldChar w:fldCharType="separate"/>
      </w:r>
      <w:r w:rsidR="007A69D0" w:rsidRPr="005B4158">
        <w:rPr>
          <w:rStyle w:val="Hyperlink"/>
          <w:rFonts w:ascii="Segoe UI" w:eastAsia="Times New Roman" w:hAnsi="Segoe UI" w:cs="Segoe UI"/>
          <w:sz w:val="18"/>
          <w:szCs w:val="18"/>
          <w:lang w:eastAsia="bg-BG"/>
        </w:rPr>
        <w:t>https://praktiki.mon.bg/sp/arti/</w:t>
      </w:r>
      <w:r w:rsidR="007A69D0">
        <w:rPr>
          <w:rFonts w:ascii="Segoe UI" w:eastAsia="Times New Roman" w:hAnsi="Segoe UI" w:cs="Segoe UI"/>
          <w:sz w:val="18"/>
          <w:szCs w:val="18"/>
          <w:lang w:eastAsia="bg-BG"/>
        </w:rPr>
        <w:fldChar w:fldCharType="end"/>
      </w:r>
      <w:r w:rsidR="007A69D0">
        <w:rPr>
          <w:rFonts w:ascii="Segoe UI" w:eastAsia="Times New Roman" w:hAnsi="Segoe UI" w:cs="Segoe UI"/>
          <w:sz w:val="18"/>
          <w:szCs w:val="18"/>
          <w:lang w:eastAsia="bg-BG"/>
        </w:rPr>
        <w:t xml:space="preserve"> </w:t>
      </w:r>
      <w:r w:rsidRPr="00D576D3">
        <w:rPr>
          <w:rFonts w:ascii="Calibri Light" w:eastAsia="Times New Roman" w:hAnsi="Calibri Light" w:cs="Segoe UI"/>
          <w:i/>
          <w:iCs/>
          <w:color w:val="0000FF"/>
          <w:sz w:val="24"/>
          <w:szCs w:val="24"/>
          <w:lang w:eastAsia="bg-BG"/>
        </w:rPr>
        <w:t>) </w:t>
      </w:r>
      <w:r w:rsidRPr="00D576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D576D3">
        <w:rPr>
          <w:rFonts w:ascii="Calibri Light" w:eastAsia="Times New Roman" w:hAnsi="Calibri Light" w:cs="Segoe UI"/>
          <w:color w:val="1F3763"/>
          <w:sz w:val="24"/>
          <w:szCs w:val="24"/>
          <w:lang w:eastAsia="bg-BG"/>
        </w:rPr>
        <w:t> </w:t>
      </w:r>
      <w:r w:rsidRPr="00D576D3">
        <w:rPr>
          <w:rFonts w:ascii="Calibri Light" w:eastAsia="Times New Roman" w:hAnsi="Calibri Light" w:cs="Segoe UI"/>
          <w:sz w:val="24"/>
          <w:szCs w:val="24"/>
          <w:lang w:eastAsia="bg-BG"/>
        </w:rPr>
        <w:t>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започне практическото си обучение, студентът следва да сключи договор с Югозападния университет "Неофит Рилски".  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 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генерира от уеб системата като PDF файл, разпечатва се и се подписва в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 идентични екземпляра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.  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 е към договора да бъде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приложена попълнена и подписана декларация 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образец) в 1 екземпляр,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hyperlink r:id="rId4" w:tgtFrame="_blank" w:history="1">
        <w:r w:rsidRPr="00D576D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bg-BG"/>
          </w:rPr>
          <w:t>Задължителни условия за започване на практика</w:t>
        </w:r>
      </w:hyperlink>
      <w:r w:rsidR="00A34E30">
        <w:rPr>
          <w:rFonts w:ascii="Segoe UI" w:eastAsia="Times New Roman" w:hAnsi="Segoe UI" w:cs="Segoe UI"/>
          <w:sz w:val="18"/>
          <w:szCs w:val="18"/>
          <w:lang w:eastAsia="bg-BG"/>
        </w:rPr>
        <w:t xml:space="preserve"> </w:t>
      </w:r>
      <w:r w:rsidR="00A34E30"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образец) в 1 екземпляр</w:t>
      </w:r>
      <w:r w:rsidR="00A3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свалени от сайта на Центъра за кариерно развитие и </w:t>
      </w:r>
      <w:r w:rsidR="00A34E30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Удостоверение за лична банкова сметка </w:t>
      </w:r>
      <w:r w:rsidR="00A34E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банката</w:t>
      </w:r>
      <w:r w:rsidRPr="00D5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 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Подписаните договори и документи се предават в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Центъра за кариерно развитие, от 13 до 16 часа след получаване на талон с номер 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по предварително определения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. 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несъобразяване с графика за прием на договори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 за започване 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практическото обучение, се изисква от студента да коригира периода на практическото обучение, след съгласуване с работодателя. След актуализиране на графика и потвърждаване от ментор и академичен наставник, студентът генерира договор, разпечатва го и го депозира в 3 идентични екземпляра.  </w:t>
      </w:r>
    </w:p>
    <w:p w:rsidR="00D576D3" w:rsidRDefault="00D576D3" w:rsidP="00D576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През месец</w:t>
      </w:r>
      <w:r w:rsidR="00A34E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февруари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студентът депозира договор за практическо обучение от 13 до 16 часа съгласно следния график: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69D0" w:rsidRDefault="007A69D0" w:rsidP="00D576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2405"/>
        <w:gridCol w:w="2125"/>
        <w:gridCol w:w="2125"/>
        <w:gridCol w:w="2265"/>
      </w:tblGrid>
      <w:tr w:rsidR="00A34E30" w:rsidTr="00A34E30">
        <w:tc>
          <w:tcPr>
            <w:tcW w:w="2405" w:type="dxa"/>
          </w:tcPr>
          <w:p w:rsidR="00A34E30" w:rsidRPr="002D0159" w:rsidRDefault="00A34E30" w:rsidP="00A34E30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5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bg-BG"/>
              </w:rPr>
              <w:t>Номер на талона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получаване на талона</w:t>
            </w:r>
          </w:p>
        </w:tc>
        <w:tc>
          <w:tcPr>
            <w:tcW w:w="2125" w:type="dxa"/>
          </w:tcPr>
          <w:p w:rsidR="00A34E30" w:rsidRDefault="00A34E30" w:rsidP="00A34E3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 w:rsidRPr="002D015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bg-BG"/>
              </w:rPr>
              <w:t>Дата на представяне на договора 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bg-BG"/>
              </w:rPr>
              <w:t>Н</w:t>
            </w:r>
            <w:r w:rsidRPr="002D015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bg-BG"/>
              </w:rPr>
              <w:t>ай-ранна начална дата за започване на практическото обучение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4E30" w:rsidTr="00A34E30">
        <w:tc>
          <w:tcPr>
            <w:tcW w:w="240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 № 1 до №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6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0 </w:t>
            </w:r>
          </w:p>
        </w:tc>
        <w:tc>
          <w:tcPr>
            <w:tcW w:w="212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05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Default="00A34E30" w:rsidP="00A34E3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4E30" w:rsidTr="00A34E30">
        <w:tc>
          <w:tcPr>
            <w:tcW w:w="240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 № 61 до № 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0 </w:t>
            </w:r>
          </w:p>
        </w:tc>
        <w:tc>
          <w:tcPr>
            <w:tcW w:w="212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06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Default="00A34E30" w:rsidP="00A34E3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13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март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4E30" w:rsidTr="00A34E30">
        <w:tc>
          <w:tcPr>
            <w:tcW w:w="240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 № 121 до № 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0 </w:t>
            </w:r>
          </w:p>
        </w:tc>
        <w:tc>
          <w:tcPr>
            <w:tcW w:w="212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07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Default="00A34E30" w:rsidP="00A34E3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14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март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4E30" w:rsidTr="00A34E30">
        <w:tc>
          <w:tcPr>
            <w:tcW w:w="240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 № 181 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 № 24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0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Default="00A34E30" w:rsidP="00A34E3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март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4E30" w:rsidTr="00A34E30">
        <w:tc>
          <w:tcPr>
            <w:tcW w:w="240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 № 241 до № 30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0 </w:t>
            </w:r>
          </w:p>
        </w:tc>
        <w:tc>
          <w:tcPr>
            <w:tcW w:w="212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09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5" w:type="dxa"/>
          </w:tcPr>
          <w:p w:rsidR="00A34E30" w:rsidRDefault="00A34E30" w:rsidP="00A34E3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16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февруари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5" w:type="dxa"/>
          </w:tcPr>
          <w:p w:rsidR="00A34E30" w:rsidRPr="002D0159" w:rsidRDefault="00A34E30" w:rsidP="00A34E30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март 2018</w:t>
            </w:r>
            <w:r w:rsidRPr="002D015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34E30" w:rsidRPr="00D576D3" w:rsidRDefault="00A34E30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</w:p>
    <w:p w:rsidR="00D576D3" w:rsidRPr="00D576D3" w:rsidRDefault="00A34E30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ажно:</w:t>
      </w:r>
      <w:r w:rsidR="00D576D3"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Pr="00D576D3" w:rsidRDefault="00D576D3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*** 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Талон за подаване на договор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през месец </w:t>
      </w:r>
      <w:r w:rsidR="007A69D0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 получава от Центъра за кариерно развитие в седмицата  </w:t>
      </w:r>
      <w:r w:rsidR="007A6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05-0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9 </w:t>
      </w:r>
      <w:r w:rsidR="007A6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февруари 2018</w:t>
      </w:r>
      <w:r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13:00 до 16:00 както следва:</w:t>
      </w: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Pr="00D576D3" w:rsidRDefault="007A69D0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февруари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- студенти обучаващи се ОКС "магистър"</w:t>
      </w:r>
      <w:r w:rsidR="00D576D3"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Pr="00D576D3" w:rsidRDefault="007A69D0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 и 0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7A6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февруари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- студенти обучаващи се ОКС "магистър" + III и IV курс ОКС "бакалавър"</w:t>
      </w:r>
      <w:r w:rsidR="00D576D3"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Pr="00D576D3" w:rsidRDefault="007A69D0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08 и 0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7A6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февруари</w:t>
      </w:r>
      <w:r w:rsidR="00D576D3" w:rsidRPr="00D57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- желаещи студенти, без ограничение от курс и ОКС</w:t>
      </w:r>
      <w:r w:rsidR="00D576D3"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76D3" w:rsidRDefault="00D576D3" w:rsidP="00D576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76D3">
        <w:rPr>
          <w:rFonts w:ascii="Times New Roman" w:eastAsia="Times New Roman" w:hAnsi="Times New Roman" w:cs="Times New Roman"/>
          <w:sz w:val="24"/>
          <w:szCs w:val="24"/>
          <w:lang w:eastAsia="bg-BG"/>
        </w:rPr>
        <w:t>*** Даването на талони преустановява при изчерпване </w:t>
      </w:r>
      <w:r w:rsidR="007A69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количеството.</w:t>
      </w:r>
    </w:p>
    <w:p w:rsidR="007A69D0" w:rsidRPr="00D576D3" w:rsidRDefault="007A69D0" w:rsidP="00D576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</w:p>
    <w:p w:rsidR="00D576D3" w:rsidRDefault="00D576D3"/>
    <w:sectPr w:rsidR="00D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9"/>
    <w:rsid w:val="002D0159"/>
    <w:rsid w:val="006E7D1A"/>
    <w:rsid w:val="00743431"/>
    <w:rsid w:val="007A69D0"/>
    <w:rsid w:val="00A34E30"/>
    <w:rsid w:val="00C55BA2"/>
    <w:rsid w:val="00D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47F58-FEF1-4220-AFC4-1F0590E9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2D0159"/>
  </w:style>
  <w:style w:type="character" w:customStyle="1" w:styleId="eop">
    <w:name w:val="eop"/>
    <w:basedOn w:val="DefaultParagraphFont"/>
    <w:rsid w:val="002D0159"/>
  </w:style>
  <w:style w:type="table" w:styleId="TableGrid">
    <w:name w:val="Table Grid"/>
    <w:basedOn w:val="TableNormal"/>
    <w:uiPriority w:val="39"/>
    <w:rsid w:val="00A3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5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er.swu.bg/images/WORD_files/usloviy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2018-01-29T14:18:00Z</dcterms:created>
  <dcterms:modified xsi:type="dcterms:W3CDTF">2018-01-29T14:18:00Z</dcterms:modified>
</cp:coreProperties>
</file>